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AEA" w:rsidRDefault="008A5068" w:rsidP="008A5068">
      <w:pPr>
        <w:jc w:val="center"/>
        <w:rPr>
          <w:rFonts w:hint="eastAsia"/>
        </w:rPr>
      </w:pPr>
      <w:r w:rsidRPr="008A5068">
        <w:rPr>
          <w:rFonts w:hint="eastAsia"/>
        </w:rPr>
        <w:t>IT</w:t>
      </w:r>
      <w:r w:rsidRPr="008A5068">
        <w:rPr>
          <w:rFonts w:hint="eastAsia"/>
        </w:rPr>
        <w:t>服务持续性管理</w:t>
      </w:r>
    </w:p>
    <w:p w:rsidR="008A5068" w:rsidRDefault="00B56759" w:rsidP="00D2613B">
      <w:pPr>
        <w:ind w:firstLineChars="200" w:firstLine="420"/>
        <w:jc w:val="left"/>
        <w:rPr>
          <w:rFonts w:hint="eastAsia"/>
        </w:rPr>
      </w:pPr>
      <w:r w:rsidRPr="00B56759">
        <w:rPr>
          <w:rFonts w:hint="eastAsia"/>
        </w:rPr>
        <w:t>ITSCM</w:t>
      </w:r>
      <w:r w:rsidRPr="00B56759">
        <w:rPr>
          <w:rFonts w:hint="eastAsia"/>
        </w:rPr>
        <w:t>，即</w:t>
      </w:r>
      <w:r w:rsidRPr="00B56759">
        <w:rPr>
          <w:rFonts w:hint="eastAsia"/>
        </w:rPr>
        <w:t>IT</w:t>
      </w:r>
      <w:r w:rsidRPr="00B56759">
        <w:rPr>
          <w:rFonts w:hint="eastAsia"/>
        </w:rPr>
        <w:t>服务持续性管理（</w:t>
      </w:r>
      <w:r w:rsidRPr="00B56759">
        <w:rPr>
          <w:rFonts w:hint="eastAsia"/>
        </w:rPr>
        <w:t xml:space="preserve">IT </w:t>
      </w:r>
      <w:proofErr w:type="spellStart"/>
      <w:r w:rsidRPr="00B56759">
        <w:rPr>
          <w:rFonts w:hint="eastAsia"/>
        </w:rPr>
        <w:t>Ser</w:t>
      </w:r>
      <w:proofErr w:type="spellEnd"/>
      <w:r w:rsidRPr="00B56759">
        <w:rPr>
          <w:rFonts w:hint="eastAsia"/>
        </w:rPr>
        <w:t xml:space="preserve"> vice Continuity Management</w:t>
      </w:r>
      <w:r w:rsidRPr="00B56759">
        <w:rPr>
          <w:rFonts w:hint="eastAsia"/>
        </w:rPr>
        <w:t>），是指负责预防灾难发生、增强</w:t>
      </w:r>
      <w:r w:rsidRPr="00B56759">
        <w:rPr>
          <w:rFonts w:hint="eastAsia"/>
        </w:rPr>
        <w:t>IT</w:t>
      </w:r>
      <w:r w:rsidRPr="00B56759">
        <w:rPr>
          <w:rFonts w:hint="eastAsia"/>
        </w:rPr>
        <w:t>基础架构的恢复能力（</w:t>
      </w:r>
      <w:r w:rsidRPr="00B56759">
        <w:rPr>
          <w:rFonts w:hint="eastAsia"/>
        </w:rPr>
        <w:t>Resilience</w:t>
      </w:r>
      <w:r w:rsidRPr="00B56759">
        <w:rPr>
          <w:rFonts w:hint="eastAsia"/>
        </w:rPr>
        <w:t>）和容错能力（</w:t>
      </w:r>
      <w:r w:rsidRPr="00B56759">
        <w:rPr>
          <w:rFonts w:hint="eastAsia"/>
        </w:rPr>
        <w:t>Fault Tolerance</w:t>
      </w:r>
      <w:r w:rsidRPr="00B56759">
        <w:rPr>
          <w:rFonts w:hint="eastAsia"/>
        </w:rPr>
        <w:t>），并在灾难发生后迅速恢复</w:t>
      </w:r>
      <w:r w:rsidRPr="00B56759">
        <w:rPr>
          <w:rFonts w:hint="eastAsia"/>
        </w:rPr>
        <w:t>IT</w:t>
      </w:r>
      <w:r w:rsidRPr="00B56759">
        <w:rPr>
          <w:rFonts w:hint="eastAsia"/>
        </w:rPr>
        <w:t>服务正常运作的服务管理流程。</w:t>
      </w:r>
    </w:p>
    <w:p w:rsidR="00D2613B" w:rsidRDefault="00D2613B" w:rsidP="00D2613B">
      <w:pPr>
        <w:ind w:firstLineChars="200" w:firstLine="420"/>
        <w:jc w:val="left"/>
        <w:rPr>
          <w:rFonts w:hint="eastAsia"/>
        </w:rPr>
      </w:pPr>
      <w:r w:rsidRPr="00D2613B">
        <w:rPr>
          <w:rFonts w:hint="eastAsia"/>
        </w:rPr>
        <w:t>IT</w:t>
      </w:r>
      <w:r w:rsidRPr="00D2613B">
        <w:rPr>
          <w:rFonts w:hint="eastAsia"/>
        </w:rPr>
        <w:t>服务持续管理的目标是，通过确保在灾难发生之后</w:t>
      </w:r>
      <w:r w:rsidRPr="00D2613B">
        <w:rPr>
          <w:rFonts w:hint="eastAsia"/>
        </w:rPr>
        <w:t>IT</w:t>
      </w:r>
      <w:r w:rsidRPr="00D2613B">
        <w:rPr>
          <w:rFonts w:hint="eastAsia"/>
        </w:rPr>
        <w:t>基础架构和</w:t>
      </w:r>
      <w:r w:rsidRPr="00D2613B">
        <w:rPr>
          <w:rFonts w:hint="eastAsia"/>
        </w:rPr>
        <w:t>IT</w:t>
      </w:r>
      <w:r w:rsidRPr="00D2613B">
        <w:rPr>
          <w:rFonts w:hint="eastAsia"/>
        </w:rPr>
        <w:t>服务（包括相应的支持服务和服务台）能够在规定的时间内得以恢复从而支持总体的业务持续管理（</w:t>
      </w:r>
      <w:r w:rsidRPr="00D2613B">
        <w:rPr>
          <w:rFonts w:hint="eastAsia"/>
        </w:rPr>
        <w:t>BCM</w:t>
      </w:r>
      <w:r w:rsidRPr="00D2613B">
        <w:rPr>
          <w:rFonts w:hint="eastAsia"/>
        </w:rPr>
        <w:t>）。</w:t>
      </w:r>
      <w:r w:rsidRPr="00D2613B">
        <w:rPr>
          <w:rFonts w:hint="eastAsia"/>
        </w:rPr>
        <w:t>IT</w:t>
      </w:r>
      <w:r w:rsidRPr="00D2613B">
        <w:rPr>
          <w:rFonts w:hint="eastAsia"/>
        </w:rPr>
        <w:t>服务持续性管理可能有多个不同的具体目标，但其范围必须基于业务目标而确定。在评估业务持续性所面临的风险时，需要确定这些风险是否处于</w:t>
      </w:r>
      <w:r w:rsidRPr="00D2613B">
        <w:rPr>
          <w:rFonts w:hint="eastAsia"/>
        </w:rPr>
        <w:t>IT</w:t>
      </w:r>
      <w:r w:rsidRPr="00D2613B">
        <w:rPr>
          <w:rFonts w:hint="eastAsia"/>
        </w:rPr>
        <w:t>服务持续性管理流程的范围之内。</w:t>
      </w:r>
    </w:p>
    <w:p w:rsidR="00B56759" w:rsidRDefault="00B56759" w:rsidP="008A5068">
      <w:pPr>
        <w:jc w:val="left"/>
        <w:rPr>
          <w:rFonts w:hint="eastAsia"/>
        </w:rPr>
      </w:pPr>
      <w:r>
        <w:rPr>
          <w:noProof/>
        </w:rPr>
        <w:drawing>
          <wp:inline distT="0" distB="0" distL="0" distR="0" wp14:anchorId="6FDA1DF2" wp14:editId="1DBBC3D4">
            <wp:extent cx="5274310" cy="3083005"/>
            <wp:effectExtent l="0" t="0" r="2540" b="3175"/>
            <wp:docPr id="1" name="图片 1" descr="http://www.itilnetworks.com/admin/wbTextBox/UploadFile/20104231145234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tilnetworks.com/admin/wbTextBox/UploadFile/2010423114523455.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3083005"/>
                    </a:xfrm>
                    <a:prstGeom prst="rect">
                      <a:avLst/>
                    </a:prstGeom>
                    <a:noFill/>
                    <a:ln>
                      <a:noFill/>
                    </a:ln>
                  </pic:spPr>
                </pic:pic>
              </a:graphicData>
            </a:graphic>
          </wp:inline>
        </w:drawing>
      </w:r>
    </w:p>
    <w:p w:rsidR="00F46BE0" w:rsidRDefault="00B56759" w:rsidP="008A5068">
      <w:pPr>
        <w:jc w:val="left"/>
        <w:rPr>
          <w:rFonts w:hint="eastAsia"/>
        </w:rPr>
      </w:pPr>
      <w:r w:rsidRPr="00B56759">
        <w:rPr>
          <w:rFonts w:hint="eastAsia"/>
        </w:rPr>
        <w:t>图</w:t>
      </w:r>
      <w:r w:rsidRPr="00B56759">
        <w:rPr>
          <w:rFonts w:hint="eastAsia"/>
        </w:rPr>
        <w:t>-1</w:t>
      </w:r>
      <w:r w:rsidRPr="00B56759">
        <w:rPr>
          <w:rFonts w:hint="eastAsia"/>
        </w:rPr>
        <w:t>中显示了</w:t>
      </w:r>
      <w:r w:rsidRPr="00B56759">
        <w:rPr>
          <w:rFonts w:hint="eastAsia"/>
        </w:rPr>
        <w:t>IT</w:t>
      </w:r>
      <w:r w:rsidRPr="00B56759">
        <w:rPr>
          <w:rFonts w:hint="eastAsia"/>
        </w:rPr>
        <w:t>服务持续性管理的活动。</w:t>
      </w:r>
    </w:p>
    <w:p w:rsidR="00F46BE0" w:rsidRDefault="00F46BE0" w:rsidP="008A5068">
      <w:pPr>
        <w:jc w:val="left"/>
        <w:rPr>
          <w:rFonts w:hint="eastAsia"/>
        </w:rPr>
      </w:pPr>
      <w:r>
        <w:rPr>
          <w:noProof/>
        </w:rPr>
        <w:drawing>
          <wp:anchor distT="0" distB="0" distL="114300" distR="114300" simplePos="0" relativeHeight="251658240" behindDoc="0" locked="0" layoutInCell="1" allowOverlap="1" wp14:anchorId="4651D4A3" wp14:editId="4C5750BF">
            <wp:simplePos x="0" y="0"/>
            <wp:positionH relativeFrom="column">
              <wp:posOffset>209550</wp:posOffset>
            </wp:positionH>
            <wp:positionV relativeFrom="paragraph">
              <wp:posOffset>43815</wp:posOffset>
            </wp:positionV>
            <wp:extent cx="4448175" cy="4010025"/>
            <wp:effectExtent l="0" t="0" r="9525" b="9525"/>
            <wp:wrapNone/>
            <wp:docPr id="2" name="图片 2" descr="http://www.itgov.org.cn/UploadFiles/ITGovCJG/2010/6/2010060113133190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itgov.org.cn/UploadFiles/ITGovCJG/2010/6/20100601131331905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48175" cy="40100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46BE0" w:rsidRDefault="00F46BE0" w:rsidP="008A5068">
      <w:pPr>
        <w:jc w:val="left"/>
        <w:rPr>
          <w:rFonts w:hint="eastAsia"/>
        </w:rPr>
      </w:pPr>
    </w:p>
    <w:p w:rsidR="00F46BE0" w:rsidRDefault="00F46BE0" w:rsidP="008A5068">
      <w:pPr>
        <w:jc w:val="left"/>
        <w:rPr>
          <w:rFonts w:hint="eastAsia"/>
        </w:rPr>
      </w:pPr>
    </w:p>
    <w:p w:rsidR="00F46BE0" w:rsidRDefault="00F46BE0" w:rsidP="008A5068">
      <w:pPr>
        <w:jc w:val="left"/>
        <w:rPr>
          <w:rFonts w:hint="eastAsia"/>
        </w:rPr>
      </w:pPr>
    </w:p>
    <w:p w:rsidR="00F46BE0" w:rsidRDefault="00F46BE0" w:rsidP="008A5068">
      <w:pPr>
        <w:jc w:val="left"/>
        <w:rPr>
          <w:rFonts w:hint="eastAsia"/>
        </w:rPr>
      </w:pPr>
    </w:p>
    <w:p w:rsidR="00F46BE0" w:rsidRDefault="00F46BE0" w:rsidP="008A5068">
      <w:pPr>
        <w:jc w:val="left"/>
        <w:rPr>
          <w:rFonts w:hint="eastAsia"/>
        </w:rPr>
      </w:pPr>
      <w:bookmarkStart w:id="0" w:name="_GoBack"/>
      <w:bookmarkEnd w:id="0"/>
    </w:p>
    <w:p w:rsidR="00F46BE0" w:rsidRDefault="00F46BE0" w:rsidP="008A5068">
      <w:pPr>
        <w:jc w:val="left"/>
        <w:rPr>
          <w:rFonts w:hint="eastAsia"/>
        </w:rPr>
      </w:pPr>
    </w:p>
    <w:p w:rsidR="00F46BE0" w:rsidRDefault="00F46BE0" w:rsidP="008A5068">
      <w:pPr>
        <w:jc w:val="left"/>
        <w:rPr>
          <w:rFonts w:hint="eastAsia"/>
        </w:rPr>
      </w:pPr>
    </w:p>
    <w:p w:rsidR="00F46BE0" w:rsidRDefault="00F46BE0" w:rsidP="008A5068">
      <w:pPr>
        <w:jc w:val="left"/>
        <w:rPr>
          <w:rFonts w:hint="eastAsia"/>
        </w:rPr>
      </w:pPr>
    </w:p>
    <w:p w:rsidR="00F46BE0" w:rsidRDefault="00F46BE0" w:rsidP="008A5068">
      <w:pPr>
        <w:jc w:val="left"/>
        <w:rPr>
          <w:rFonts w:hint="eastAsia"/>
        </w:rPr>
      </w:pPr>
    </w:p>
    <w:p w:rsidR="00F46BE0" w:rsidRDefault="00F46BE0" w:rsidP="008A5068">
      <w:pPr>
        <w:jc w:val="left"/>
        <w:rPr>
          <w:rFonts w:hint="eastAsia"/>
        </w:rPr>
      </w:pPr>
    </w:p>
    <w:p w:rsidR="00F46BE0" w:rsidRDefault="00F46BE0" w:rsidP="008A5068">
      <w:pPr>
        <w:jc w:val="left"/>
        <w:rPr>
          <w:rFonts w:hint="eastAsia"/>
        </w:rPr>
      </w:pPr>
    </w:p>
    <w:p w:rsidR="00F46BE0" w:rsidRDefault="00F46BE0" w:rsidP="008A5068">
      <w:pPr>
        <w:jc w:val="left"/>
        <w:rPr>
          <w:rFonts w:hint="eastAsia"/>
        </w:rPr>
      </w:pPr>
    </w:p>
    <w:p w:rsidR="00F46BE0" w:rsidRDefault="00F46BE0" w:rsidP="008A5068">
      <w:pPr>
        <w:jc w:val="left"/>
        <w:rPr>
          <w:rFonts w:hint="eastAsia"/>
        </w:rPr>
      </w:pPr>
    </w:p>
    <w:p w:rsidR="00F46BE0" w:rsidRDefault="00F46BE0" w:rsidP="008A5068">
      <w:pPr>
        <w:jc w:val="left"/>
        <w:rPr>
          <w:rFonts w:hint="eastAsia"/>
        </w:rPr>
      </w:pPr>
    </w:p>
    <w:p w:rsidR="00F46BE0" w:rsidRDefault="00F46BE0" w:rsidP="008A5068">
      <w:pPr>
        <w:jc w:val="left"/>
        <w:rPr>
          <w:rFonts w:hint="eastAsia"/>
        </w:rPr>
      </w:pPr>
    </w:p>
    <w:p w:rsidR="00F46BE0" w:rsidRDefault="00F46BE0" w:rsidP="008A5068">
      <w:pPr>
        <w:jc w:val="left"/>
        <w:rPr>
          <w:rFonts w:hint="eastAsia"/>
        </w:rPr>
      </w:pPr>
    </w:p>
    <w:p w:rsidR="00B56759" w:rsidRDefault="00B56759" w:rsidP="008A5068">
      <w:pPr>
        <w:jc w:val="left"/>
        <w:rPr>
          <w:rFonts w:hint="eastAsia"/>
        </w:rPr>
      </w:pPr>
    </w:p>
    <w:p w:rsidR="00B56759" w:rsidRPr="00D2613B" w:rsidRDefault="00B56759" w:rsidP="00B56759">
      <w:pPr>
        <w:jc w:val="left"/>
        <w:rPr>
          <w:rFonts w:hint="eastAsia"/>
          <w:b/>
        </w:rPr>
      </w:pPr>
      <w:r w:rsidRPr="00D2613B">
        <w:rPr>
          <w:rFonts w:hint="eastAsia"/>
          <w:b/>
        </w:rPr>
        <w:lastRenderedPageBreak/>
        <w:t>启动阶段</w:t>
      </w:r>
    </w:p>
    <w:p w:rsidR="00B56759" w:rsidRDefault="00B56759" w:rsidP="00B56759">
      <w:pPr>
        <w:jc w:val="left"/>
        <w:rPr>
          <w:rFonts w:hint="eastAsia"/>
        </w:rPr>
      </w:pPr>
      <w:r>
        <w:rPr>
          <w:rFonts w:hint="eastAsia"/>
        </w:rPr>
        <w:t xml:space="preserve">        </w:t>
      </w:r>
      <w:r>
        <w:rPr>
          <w:rFonts w:hint="eastAsia"/>
        </w:rPr>
        <w:t>服务连续性管理通常在可用性管理结束后继续解决可用性管理无法或没有解决的可用性风险。</w:t>
      </w:r>
    </w:p>
    <w:p w:rsidR="00B56759" w:rsidRDefault="00B56759" w:rsidP="00B56759">
      <w:pPr>
        <w:jc w:val="left"/>
        <w:rPr>
          <w:rFonts w:hint="eastAsia"/>
        </w:rPr>
      </w:pPr>
      <w:r>
        <w:rPr>
          <w:rFonts w:hint="eastAsia"/>
        </w:rPr>
        <w:t xml:space="preserve">        </w:t>
      </w:r>
      <w:r>
        <w:rPr>
          <w:rFonts w:hint="eastAsia"/>
        </w:rPr>
        <w:t>一旦风险被确定，用户必须在</w:t>
      </w:r>
      <w:r>
        <w:rPr>
          <w:rFonts w:hint="eastAsia"/>
        </w:rPr>
        <w:t>IT</w:t>
      </w:r>
      <w:r>
        <w:rPr>
          <w:rFonts w:hint="eastAsia"/>
        </w:rPr>
        <w:t>人员的帮助下决定哪些风险需要缓解，哪些风险需要承担。</w:t>
      </w:r>
    </w:p>
    <w:p w:rsidR="00B56759" w:rsidRPr="00D2613B" w:rsidRDefault="00B56759" w:rsidP="00B56759">
      <w:pPr>
        <w:jc w:val="left"/>
        <w:rPr>
          <w:rFonts w:hint="eastAsia"/>
          <w:b/>
        </w:rPr>
      </w:pPr>
      <w:r w:rsidRPr="00D2613B">
        <w:rPr>
          <w:rFonts w:hint="eastAsia"/>
          <w:b/>
        </w:rPr>
        <w:t>需求和战略阶段</w:t>
      </w:r>
    </w:p>
    <w:p w:rsidR="00B56759" w:rsidRDefault="00B56759" w:rsidP="00B56759">
      <w:pPr>
        <w:jc w:val="left"/>
        <w:rPr>
          <w:rFonts w:hint="eastAsia"/>
        </w:rPr>
      </w:pPr>
      <w:r>
        <w:rPr>
          <w:rFonts w:hint="eastAsia"/>
        </w:rPr>
        <w:t>•</w:t>
      </w:r>
      <w:r>
        <w:rPr>
          <w:rFonts w:hint="eastAsia"/>
        </w:rPr>
        <w:t xml:space="preserve"> </w:t>
      </w:r>
      <w:r>
        <w:rPr>
          <w:rFonts w:hint="eastAsia"/>
        </w:rPr>
        <w:t>业务影响分析</w:t>
      </w:r>
    </w:p>
    <w:p w:rsidR="00D2613B" w:rsidRDefault="00B56759" w:rsidP="00B56759">
      <w:pPr>
        <w:jc w:val="left"/>
        <w:rPr>
          <w:rFonts w:hint="eastAsia"/>
        </w:rPr>
      </w:pPr>
      <w:r>
        <w:rPr>
          <w:rFonts w:hint="eastAsia"/>
        </w:rPr>
        <w:t>•</w:t>
      </w:r>
      <w:r>
        <w:rPr>
          <w:rFonts w:hint="eastAsia"/>
        </w:rPr>
        <w:t xml:space="preserve"> </w:t>
      </w:r>
      <w:r>
        <w:rPr>
          <w:rFonts w:hint="eastAsia"/>
        </w:rPr>
        <w:t>风险评估</w:t>
      </w:r>
    </w:p>
    <w:p w:rsidR="00D2613B" w:rsidRDefault="00D2613B" w:rsidP="00D2613B">
      <w:pPr>
        <w:jc w:val="left"/>
        <w:rPr>
          <w:rFonts w:hint="eastAsia"/>
        </w:rPr>
      </w:pPr>
      <w:r>
        <w:rPr>
          <w:rFonts w:hint="eastAsia"/>
        </w:rPr>
        <w:t xml:space="preserve">    </w:t>
      </w:r>
      <w:r>
        <w:rPr>
          <w:rFonts w:hint="eastAsia"/>
        </w:rPr>
        <w:t>首先，必须确认相关的</w:t>
      </w:r>
      <w:r>
        <w:rPr>
          <w:rFonts w:hint="eastAsia"/>
        </w:rPr>
        <w:t>IT</w:t>
      </w:r>
      <w:r>
        <w:rPr>
          <w:rFonts w:hint="eastAsia"/>
        </w:rPr>
        <w:t>组件（资产），包括建筑物、系统和数据等。有效的资产确认要求有关每个组件的所有者和用途都必须文档化。</w:t>
      </w:r>
    </w:p>
    <w:p w:rsidR="00D2613B" w:rsidRDefault="00D2613B" w:rsidP="00D2613B">
      <w:pPr>
        <w:jc w:val="left"/>
        <w:rPr>
          <w:rFonts w:hint="eastAsia"/>
        </w:rPr>
      </w:pPr>
      <w:r>
        <w:rPr>
          <w:rFonts w:hint="eastAsia"/>
        </w:rPr>
        <w:t>其次，要分析这些资产所面临的威胁以及这些威胁之间的相关程度，并估计灾难发生的可能性（高、中、低）。例如，不稳定的电力供应和一个易于遭受风暴的地区这两个因素就存在较大的相关性。</w:t>
      </w:r>
    </w:p>
    <w:p w:rsidR="00D2613B" w:rsidRDefault="00D2613B" w:rsidP="00D2613B">
      <w:pPr>
        <w:jc w:val="left"/>
        <w:rPr>
          <w:rFonts w:hint="eastAsia"/>
        </w:rPr>
      </w:pPr>
      <w:r>
        <w:rPr>
          <w:rFonts w:hint="eastAsia"/>
        </w:rPr>
        <w:t>接着，要确认这些资产的薄弱环节，并进行分类（高、中、低）。一个避雷装置可以保护建筑物免受雷击的破坏，但雷击仍然可能严重地影响到网络和计算机系统。</w:t>
      </w:r>
    </w:p>
    <w:p w:rsidR="00D2613B" w:rsidRDefault="00D2613B" w:rsidP="00D2613B">
      <w:pPr>
        <w:jc w:val="left"/>
        <w:rPr>
          <w:rFonts w:hint="eastAsia"/>
        </w:rPr>
      </w:pPr>
      <w:r>
        <w:rPr>
          <w:rFonts w:hint="eastAsia"/>
        </w:rPr>
        <w:t>最后，需要根据各</w:t>
      </w:r>
      <w:r>
        <w:rPr>
          <w:rFonts w:hint="eastAsia"/>
        </w:rPr>
        <w:t>IT</w:t>
      </w:r>
      <w:r>
        <w:rPr>
          <w:rFonts w:hint="eastAsia"/>
        </w:rPr>
        <w:t>组件的具体情况评估威胁和薄弱环节，从而评估风险的级别。</w:t>
      </w:r>
    </w:p>
    <w:p w:rsidR="00B56759" w:rsidRDefault="00D2613B" w:rsidP="00D2613B">
      <w:pPr>
        <w:jc w:val="left"/>
        <w:rPr>
          <w:rFonts w:hint="eastAsia"/>
        </w:rPr>
      </w:pPr>
      <w:r>
        <w:rPr>
          <w:rFonts w:hint="eastAsia"/>
        </w:rPr>
        <w:t>在评估风险时应当考虑在第</w:t>
      </w:r>
      <w:r>
        <w:rPr>
          <w:rFonts w:hint="eastAsia"/>
        </w:rPr>
        <w:t>1</w:t>
      </w:r>
      <w:r>
        <w:rPr>
          <w:rFonts w:hint="eastAsia"/>
        </w:rPr>
        <w:t>个阶段已经定义好的</w:t>
      </w:r>
      <w:r>
        <w:rPr>
          <w:rFonts w:hint="eastAsia"/>
        </w:rPr>
        <w:t>IT</w:t>
      </w:r>
      <w:r>
        <w:rPr>
          <w:rFonts w:hint="eastAsia"/>
        </w:rPr>
        <w:t>服务持续性管理流程的范围。例如，对于一些小的问题可以由服务台和（或）事故管理流程来应付，或者由可用性管理措施来解决。有些业务风险则不属于</w:t>
      </w:r>
      <w:r>
        <w:rPr>
          <w:rFonts w:hint="eastAsia"/>
        </w:rPr>
        <w:t>IT</w:t>
      </w:r>
      <w:r>
        <w:rPr>
          <w:rFonts w:hint="eastAsia"/>
        </w:rPr>
        <w:t>服务持续性管理的范围。</w:t>
      </w:r>
    </w:p>
    <w:p w:rsidR="00B56759" w:rsidRDefault="00D2613B" w:rsidP="00B56759">
      <w:pPr>
        <w:jc w:val="left"/>
        <w:rPr>
          <w:rFonts w:hint="eastAsia"/>
        </w:rPr>
      </w:pPr>
      <w:r>
        <w:rPr>
          <w:rFonts w:hint="eastAsia"/>
        </w:rPr>
        <w:t xml:space="preserve">    </w:t>
      </w:r>
      <w:r w:rsidR="00B56759">
        <w:rPr>
          <w:rFonts w:hint="eastAsia"/>
        </w:rPr>
        <w:t>不同的组织对灾难有不同的定义，通常是通过业务影响分析来测量业务损失的影响，如财务损失，声誉和规则的破坏。</w:t>
      </w:r>
    </w:p>
    <w:p w:rsidR="00B56759" w:rsidRPr="00F77BDF" w:rsidRDefault="00B56759" w:rsidP="00B56759">
      <w:pPr>
        <w:jc w:val="left"/>
        <w:rPr>
          <w:rFonts w:hint="eastAsia"/>
          <w:b/>
        </w:rPr>
      </w:pPr>
      <w:r w:rsidRPr="00F77BDF">
        <w:rPr>
          <w:rFonts w:hint="eastAsia"/>
          <w:b/>
        </w:rPr>
        <w:t>实施阶段</w:t>
      </w:r>
    </w:p>
    <w:p w:rsidR="00B56759" w:rsidRDefault="00B56759" w:rsidP="00B56759">
      <w:pPr>
        <w:jc w:val="left"/>
        <w:rPr>
          <w:rFonts w:hint="eastAsia"/>
        </w:rPr>
      </w:pPr>
      <w:r>
        <w:rPr>
          <w:rFonts w:hint="eastAsia"/>
        </w:rPr>
        <w:t>•</w:t>
      </w:r>
      <w:r>
        <w:rPr>
          <w:rFonts w:hint="eastAsia"/>
        </w:rPr>
        <w:t xml:space="preserve"> </w:t>
      </w:r>
      <w:r w:rsidR="00F77BDF">
        <w:rPr>
          <w:rFonts w:hint="eastAsia"/>
        </w:rPr>
        <w:t xml:space="preserve"> </w:t>
      </w:r>
      <w:r>
        <w:rPr>
          <w:rFonts w:hint="eastAsia"/>
        </w:rPr>
        <w:t>制定</w:t>
      </w:r>
      <w:r>
        <w:rPr>
          <w:rFonts w:hint="eastAsia"/>
        </w:rPr>
        <w:t>IT</w:t>
      </w:r>
      <w:r>
        <w:rPr>
          <w:rFonts w:hint="eastAsia"/>
        </w:rPr>
        <w:t>服务连续性计划</w:t>
      </w:r>
    </w:p>
    <w:p w:rsidR="00D2613B" w:rsidRDefault="00D2613B" w:rsidP="00F77BDF">
      <w:pPr>
        <w:ind w:firstLineChars="200" w:firstLine="420"/>
        <w:jc w:val="left"/>
        <w:rPr>
          <w:rFonts w:hint="eastAsia"/>
        </w:rPr>
      </w:pPr>
      <w:r>
        <w:rPr>
          <w:rFonts w:hint="eastAsia"/>
        </w:rPr>
        <w:t>大部分的企业都希望在风险降低和恢复规划方面达到某种平衡。风险降低措施、业务恢复行动以及</w:t>
      </w:r>
      <w:r>
        <w:rPr>
          <w:rFonts w:hint="eastAsia"/>
        </w:rPr>
        <w:t>IT</w:t>
      </w:r>
      <w:r>
        <w:rPr>
          <w:rFonts w:hint="eastAsia"/>
        </w:rPr>
        <w:t>恢复方案之间是有明显的区别的。风险降低（预防）和恢复规划（恢复方案）之间的关系将在下面进行讨论。</w:t>
      </w:r>
    </w:p>
    <w:p w:rsidR="00D2613B" w:rsidRDefault="00D2613B" w:rsidP="00D2613B">
      <w:pPr>
        <w:jc w:val="left"/>
        <w:rPr>
          <w:rFonts w:hint="eastAsia"/>
        </w:rPr>
      </w:pPr>
      <w:r>
        <w:rPr>
          <w:rFonts w:hint="eastAsia"/>
        </w:rPr>
        <w:t>威胁是不可能完全消除的，比如在大楼附近的一场火灾也可能烧毁你的大楼。此外，降低某一种风险又可能导致另一种风险的增加，如外包就可能增加安全方面的风险。</w:t>
      </w:r>
    </w:p>
    <w:p w:rsidR="00D2613B" w:rsidRDefault="00D2613B" w:rsidP="00F77BDF">
      <w:pPr>
        <w:pStyle w:val="a6"/>
        <w:numPr>
          <w:ilvl w:val="0"/>
          <w:numId w:val="1"/>
        </w:numPr>
        <w:ind w:firstLineChars="0"/>
        <w:jc w:val="left"/>
        <w:rPr>
          <w:rFonts w:hint="eastAsia"/>
        </w:rPr>
      </w:pPr>
      <w:r>
        <w:rPr>
          <w:rFonts w:hint="eastAsia"/>
        </w:rPr>
        <w:t>预防措施</w:t>
      </w:r>
    </w:p>
    <w:p w:rsidR="00D2613B" w:rsidRDefault="00D2613B" w:rsidP="00D2613B">
      <w:pPr>
        <w:jc w:val="left"/>
        <w:rPr>
          <w:rFonts w:hint="eastAsia"/>
        </w:rPr>
      </w:pPr>
      <w:r>
        <w:rPr>
          <w:rFonts w:hint="eastAsia"/>
        </w:rPr>
        <w:t>在充分考虑了预防措施的成本和风险的级别后，可以根据风险分析的结果采取预防措施。有些措施的目标是减小意外事故发生的概率或影响，因此也可以缩小恢复计划的范围。例如，可以针对灰尘、超高温或超低温、火灾、漏水、电力中断以及失窃制定预防措施，而将其它风险留给恢复计划来处理。</w:t>
      </w:r>
    </w:p>
    <w:p w:rsidR="00D2613B" w:rsidRDefault="00D2613B" w:rsidP="00D2613B">
      <w:pPr>
        <w:jc w:val="left"/>
        <w:rPr>
          <w:rFonts w:hint="eastAsia"/>
        </w:rPr>
      </w:pPr>
      <w:r>
        <w:rPr>
          <w:rFonts w:hint="eastAsia"/>
        </w:rPr>
        <w:t>要害</w:t>
      </w:r>
      <w:r>
        <w:rPr>
          <w:rFonts w:hint="eastAsia"/>
        </w:rPr>
        <w:t>/</w:t>
      </w:r>
      <w:r>
        <w:rPr>
          <w:rFonts w:hint="eastAsia"/>
        </w:rPr>
        <w:t>关键控制法是用得最多的预防形式。它可以消除大部分的薄弱环节，例如通过建立自己的电力和水供应储备来应对电力和水供应方面的薄弱环节。但是，随着非现场恢复变得越来越困难，这种方法的应用也会带来其它诸如网络中断或网络拥塞等薄弱环节。要害</w:t>
      </w:r>
      <w:r>
        <w:rPr>
          <w:rFonts w:hint="eastAsia"/>
        </w:rPr>
        <w:t>/</w:t>
      </w:r>
      <w:r>
        <w:rPr>
          <w:rFonts w:hint="eastAsia"/>
        </w:rPr>
        <w:t>关键控制法可适用于大型的计算机中心，这些大型的计算机中心一般都太复杂以至于不能通过恢复计划来解决。如今，增强要害</w:t>
      </w:r>
      <w:r>
        <w:rPr>
          <w:rFonts w:hint="eastAsia"/>
        </w:rPr>
        <w:t>/</w:t>
      </w:r>
      <w:r>
        <w:rPr>
          <w:rFonts w:hint="eastAsia"/>
        </w:rPr>
        <w:t>关键控制法的快速反应能力是至关重要的，即及时发现问题并在其失控之前将其解决的能力。</w:t>
      </w:r>
    </w:p>
    <w:p w:rsidR="00D2613B" w:rsidRDefault="00D2613B" w:rsidP="00F77BDF">
      <w:pPr>
        <w:pStyle w:val="a6"/>
        <w:numPr>
          <w:ilvl w:val="0"/>
          <w:numId w:val="1"/>
        </w:numPr>
        <w:ind w:firstLineChars="0"/>
        <w:jc w:val="left"/>
        <w:rPr>
          <w:rFonts w:hint="eastAsia"/>
        </w:rPr>
      </w:pPr>
      <w:r>
        <w:rPr>
          <w:rFonts w:hint="eastAsia"/>
        </w:rPr>
        <w:t>选择恢复方案</w:t>
      </w:r>
    </w:p>
    <w:p w:rsidR="00D2613B" w:rsidRDefault="00D2613B" w:rsidP="00D2613B">
      <w:pPr>
        <w:jc w:val="left"/>
        <w:rPr>
          <w:rFonts w:hint="eastAsia"/>
        </w:rPr>
      </w:pPr>
      <w:r>
        <w:rPr>
          <w:rFonts w:hint="eastAsia"/>
        </w:rPr>
        <w:t>如果还存在部分没有被预防措施消除掉的残余风险，则应当将这部分风险交由恢复规划来处理。恢复方案应该提供下列措施来确保业务的持续性：</w:t>
      </w:r>
    </w:p>
    <w:p w:rsidR="00D2613B" w:rsidRDefault="00D2613B" w:rsidP="00D2613B">
      <w:pPr>
        <w:jc w:val="left"/>
        <w:rPr>
          <w:rFonts w:hint="eastAsia"/>
        </w:rPr>
      </w:pPr>
      <w:r>
        <w:rPr>
          <w:rFonts w:hint="eastAsia"/>
        </w:rPr>
        <w:t>人员和场地－如何应对其它假定情况的发生，所需要的家具，运输和旅行的距离，以及支持业务所需要的关键人员；</w:t>
      </w:r>
    </w:p>
    <w:p w:rsidR="00B56759" w:rsidRDefault="00B56759" w:rsidP="00B56759">
      <w:pPr>
        <w:jc w:val="left"/>
        <w:rPr>
          <w:rFonts w:hint="eastAsia"/>
        </w:rPr>
      </w:pPr>
      <w:r>
        <w:rPr>
          <w:rFonts w:hint="eastAsia"/>
        </w:rPr>
        <w:lastRenderedPageBreak/>
        <w:t xml:space="preserve">        </w:t>
      </w:r>
      <w:r>
        <w:rPr>
          <w:rFonts w:hint="eastAsia"/>
        </w:rPr>
        <w:t>•</w:t>
      </w:r>
      <w:r>
        <w:rPr>
          <w:rFonts w:hint="eastAsia"/>
        </w:rPr>
        <w:t xml:space="preserve"> </w:t>
      </w:r>
      <w:r>
        <w:rPr>
          <w:rFonts w:hint="eastAsia"/>
        </w:rPr>
        <w:t>组织计划</w:t>
      </w:r>
    </w:p>
    <w:p w:rsidR="00B56759" w:rsidRDefault="00B56759" w:rsidP="00B56759">
      <w:pPr>
        <w:jc w:val="left"/>
        <w:rPr>
          <w:rFonts w:hint="eastAsia"/>
        </w:rPr>
      </w:pPr>
      <w:r>
        <w:rPr>
          <w:rFonts w:hint="eastAsia"/>
        </w:rPr>
        <w:t xml:space="preserve">        </w:t>
      </w:r>
      <w:r>
        <w:rPr>
          <w:rFonts w:hint="eastAsia"/>
        </w:rPr>
        <w:t>•</w:t>
      </w:r>
      <w:r>
        <w:rPr>
          <w:rFonts w:hint="eastAsia"/>
        </w:rPr>
        <w:t xml:space="preserve"> </w:t>
      </w:r>
      <w:r>
        <w:rPr>
          <w:rFonts w:hint="eastAsia"/>
        </w:rPr>
        <w:t>测试</w:t>
      </w:r>
    </w:p>
    <w:p w:rsidR="00B56759" w:rsidRPr="00D2613B" w:rsidRDefault="00B56759" w:rsidP="00B56759">
      <w:pPr>
        <w:jc w:val="left"/>
        <w:rPr>
          <w:rFonts w:hint="eastAsia"/>
          <w:b/>
        </w:rPr>
      </w:pPr>
      <w:r w:rsidRPr="00D2613B">
        <w:rPr>
          <w:rFonts w:hint="eastAsia"/>
          <w:b/>
        </w:rPr>
        <w:t>运作管理</w:t>
      </w:r>
      <w:r w:rsidRPr="00D2613B">
        <w:rPr>
          <w:rFonts w:hint="eastAsia"/>
          <w:b/>
        </w:rPr>
        <w:t>阶段</w:t>
      </w:r>
    </w:p>
    <w:p w:rsidR="00D2613B" w:rsidRDefault="00D2613B" w:rsidP="00D2613B">
      <w:pPr>
        <w:jc w:val="left"/>
        <w:rPr>
          <w:rFonts w:hint="eastAsia"/>
        </w:rPr>
      </w:pPr>
      <w:r>
        <w:rPr>
          <w:rFonts w:hint="eastAsia"/>
        </w:rPr>
        <w:t xml:space="preserve"> </w:t>
      </w:r>
      <w:r w:rsidR="00F77BDF">
        <w:rPr>
          <w:rFonts w:hint="eastAsia"/>
        </w:rPr>
        <w:t xml:space="preserve">  </w:t>
      </w:r>
      <w:r w:rsidR="00F77BDF">
        <w:rPr>
          <w:rFonts w:hint="eastAsia"/>
        </w:rPr>
        <w:t>有效的流程控制取决于关键成功因素、管理报告和关键绩效指标，</w:t>
      </w:r>
      <w:r>
        <w:rPr>
          <w:rFonts w:hint="eastAsia"/>
        </w:rPr>
        <w:t>关键成功因素（</w:t>
      </w:r>
      <w:r>
        <w:rPr>
          <w:rFonts w:hint="eastAsia"/>
        </w:rPr>
        <w:t>CSF</w:t>
      </w:r>
      <w:r>
        <w:rPr>
          <w:rFonts w:hint="eastAsia"/>
        </w:rPr>
        <w:t>）和绩效指标（</w:t>
      </w:r>
      <w:r>
        <w:rPr>
          <w:rFonts w:hint="eastAsia"/>
        </w:rPr>
        <w:t>KPI</w:t>
      </w:r>
      <w:r>
        <w:rPr>
          <w:rFonts w:hint="eastAsia"/>
        </w:rPr>
        <w:t>）</w:t>
      </w:r>
    </w:p>
    <w:p w:rsidR="00D2613B" w:rsidRDefault="00D2613B" w:rsidP="00F77BDF">
      <w:pPr>
        <w:ind w:firstLineChars="200" w:firstLine="420"/>
        <w:jc w:val="left"/>
        <w:rPr>
          <w:rFonts w:hint="eastAsia"/>
        </w:rPr>
      </w:pPr>
      <w:r>
        <w:rPr>
          <w:rFonts w:hint="eastAsia"/>
        </w:rPr>
        <w:t>IT</w:t>
      </w:r>
      <w:r>
        <w:rPr>
          <w:rFonts w:hint="eastAsia"/>
        </w:rPr>
        <w:t>服务持续性管理的成功依赖于：</w:t>
      </w:r>
    </w:p>
    <w:p w:rsidR="00D2613B" w:rsidRDefault="00D2613B" w:rsidP="00F77BDF">
      <w:pPr>
        <w:ind w:firstLineChars="300" w:firstLine="630"/>
        <w:jc w:val="left"/>
        <w:rPr>
          <w:rFonts w:hint="eastAsia"/>
        </w:rPr>
      </w:pPr>
      <w:r>
        <w:rPr>
          <w:rFonts w:hint="eastAsia"/>
        </w:rPr>
        <w:t>•</w:t>
      </w:r>
      <w:r>
        <w:rPr>
          <w:rFonts w:hint="eastAsia"/>
        </w:rPr>
        <w:t xml:space="preserve"> </w:t>
      </w:r>
      <w:r>
        <w:rPr>
          <w:rFonts w:hint="eastAsia"/>
        </w:rPr>
        <w:t>有效的配置管理流程；</w:t>
      </w:r>
    </w:p>
    <w:p w:rsidR="00D2613B" w:rsidRDefault="00D2613B" w:rsidP="00F77BDF">
      <w:pPr>
        <w:ind w:firstLineChars="300" w:firstLine="630"/>
        <w:jc w:val="left"/>
        <w:rPr>
          <w:rFonts w:hint="eastAsia"/>
        </w:rPr>
      </w:pPr>
      <w:r>
        <w:rPr>
          <w:rFonts w:hint="eastAsia"/>
        </w:rPr>
        <w:t>•</w:t>
      </w:r>
      <w:r>
        <w:rPr>
          <w:rFonts w:hint="eastAsia"/>
        </w:rPr>
        <w:t xml:space="preserve"> </w:t>
      </w:r>
      <w:r>
        <w:rPr>
          <w:rFonts w:hint="eastAsia"/>
        </w:rPr>
        <w:t>整个组织的支持和承诺；</w:t>
      </w:r>
    </w:p>
    <w:p w:rsidR="00D2613B" w:rsidRDefault="00D2613B" w:rsidP="00F77BDF">
      <w:pPr>
        <w:ind w:firstLineChars="300" w:firstLine="630"/>
        <w:jc w:val="left"/>
        <w:rPr>
          <w:rFonts w:hint="eastAsia"/>
        </w:rPr>
      </w:pPr>
      <w:r>
        <w:rPr>
          <w:rFonts w:hint="eastAsia"/>
        </w:rPr>
        <w:t>•</w:t>
      </w:r>
      <w:r>
        <w:rPr>
          <w:rFonts w:hint="eastAsia"/>
        </w:rPr>
        <w:t xml:space="preserve"> </w:t>
      </w:r>
      <w:r>
        <w:rPr>
          <w:rFonts w:hint="eastAsia"/>
        </w:rPr>
        <w:t>最新的和有效的工具；</w:t>
      </w:r>
    </w:p>
    <w:p w:rsidR="00D2613B" w:rsidRDefault="00D2613B" w:rsidP="00F77BDF">
      <w:pPr>
        <w:ind w:firstLineChars="300" w:firstLine="630"/>
        <w:jc w:val="left"/>
        <w:rPr>
          <w:rFonts w:hint="eastAsia"/>
        </w:rPr>
      </w:pPr>
      <w:r>
        <w:rPr>
          <w:rFonts w:hint="eastAsia"/>
        </w:rPr>
        <w:t>•</w:t>
      </w:r>
      <w:r>
        <w:rPr>
          <w:rFonts w:hint="eastAsia"/>
        </w:rPr>
        <w:t xml:space="preserve"> </w:t>
      </w:r>
      <w:r>
        <w:rPr>
          <w:rFonts w:hint="eastAsia"/>
        </w:rPr>
        <w:t>对流程中涉及的所有人员进行专门的培训；</w:t>
      </w:r>
    </w:p>
    <w:p w:rsidR="00D2613B" w:rsidRDefault="00D2613B" w:rsidP="00F77BDF">
      <w:pPr>
        <w:ind w:firstLineChars="300" w:firstLine="630"/>
        <w:jc w:val="left"/>
        <w:rPr>
          <w:rFonts w:hint="eastAsia"/>
        </w:rPr>
      </w:pPr>
      <w:r>
        <w:rPr>
          <w:rFonts w:hint="eastAsia"/>
        </w:rPr>
        <w:t>•</w:t>
      </w:r>
      <w:r>
        <w:rPr>
          <w:rFonts w:hint="eastAsia"/>
        </w:rPr>
        <w:t xml:space="preserve"> </w:t>
      </w:r>
      <w:r>
        <w:rPr>
          <w:rFonts w:hint="eastAsia"/>
        </w:rPr>
        <w:t>对恢复计划进行定期测试。</w:t>
      </w:r>
    </w:p>
    <w:p w:rsidR="00D2613B" w:rsidRDefault="00D2613B" w:rsidP="00F77BDF">
      <w:pPr>
        <w:ind w:firstLineChars="100" w:firstLine="210"/>
        <w:jc w:val="left"/>
        <w:rPr>
          <w:rFonts w:hint="eastAsia"/>
        </w:rPr>
      </w:pPr>
      <w:r>
        <w:rPr>
          <w:rFonts w:hint="eastAsia"/>
        </w:rPr>
        <w:t>绩效指标包括：</w:t>
      </w:r>
    </w:p>
    <w:p w:rsidR="00D2613B" w:rsidRDefault="00D2613B" w:rsidP="00F77BDF">
      <w:pPr>
        <w:ind w:firstLineChars="300" w:firstLine="630"/>
        <w:jc w:val="left"/>
        <w:rPr>
          <w:rFonts w:hint="eastAsia"/>
        </w:rPr>
      </w:pPr>
      <w:r>
        <w:rPr>
          <w:rFonts w:hint="eastAsia"/>
        </w:rPr>
        <w:t>•</w:t>
      </w:r>
      <w:r>
        <w:rPr>
          <w:rFonts w:hint="eastAsia"/>
        </w:rPr>
        <w:t xml:space="preserve"> </w:t>
      </w:r>
      <w:r>
        <w:rPr>
          <w:rFonts w:hint="eastAsia"/>
        </w:rPr>
        <w:t>确认的恢复计划中的缺点的数量；</w:t>
      </w:r>
    </w:p>
    <w:p w:rsidR="00D2613B" w:rsidRDefault="00D2613B" w:rsidP="00F77BDF">
      <w:pPr>
        <w:ind w:firstLineChars="300" w:firstLine="630"/>
        <w:jc w:val="left"/>
        <w:rPr>
          <w:rFonts w:hint="eastAsia"/>
        </w:rPr>
      </w:pPr>
      <w:r>
        <w:rPr>
          <w:rFonts w:hint="eastAsia"/>
        </w:rPr>
        <w:t>•</w:t>
      </w:r>
      <w:r>
        <w:rPr>
          <w:rFonts w:hint="eastAsia"/>
        </w:rPr>
        <w:t xml:space="preserve"> </w:t>
      </w:r>
      <w:r>
        <w:rPr>
          <w:rFonts w:hint="eastAsia"/>
        </w:rPr>
        <w:t>由于灾难所导致的收益减少。</w:t>
      </w:r>
    </w:p>
    <w:p w:rsidR="00D2613B" w:rsidRDefault="00D2613B" w:rsidP="00F77BDF">
      <w:pPr>
        <w:ind w:firstLineChars="300" w:firstLine="630"/>
        <w:jc w:val="left"/>
        <w:rPr>
          <w:rFonts w:hint="eastAsia"/>
        </w:rPr>
      </w:pPr>
      <w:r>
        <w:rPr>
          <w:rFonts w:hint="eastAsia"/>
        </w:rPr>
        <w:t>•</w:t>
      </w:r>
      <w:r>
        <w:rPr>
          <w:rFonts w:hint="eastAsia"/>
        </w:rPr>
        <w:t xml:space="preserve"> </w:t>
      </w:r>
      <w:r>
        <w:rPr>
          <w:rFonts w:hint="eastAsia"/>
        </w:rPr>
        <w:t>流程的成本。</w:t>
      </w:r>
    </w:p>
    <w:p w:rsidR="00D2613B" w:rsidRDefault="00D2613B" w:rsidP="00F77BDF">
      <w:pPr>
        <w:ind w:firstLineChars="100" w:firstLine="210"/>
        <w:jc w:val="left"/>
        <w:rPr>
          <w:rFonts w:hint="eastAsia"/>
        </w:rPr>
      </w:pPr>
      <w:r>
        <w:rPr>
          <w:rFonts w:hint="eastAsia"/>
        </w:rPr>
        <w:t>管理报告</w:t>
      </w:r>
    </w:p>
    <w:p w:rsidR="00D2613B" w:rsidRDefault="00D2613B" w:rsidP="00F77BDF">
      <w:pPr>
        <w:ind w:firstLineChars="300" w:firstLine="630"/>
        <w:jc w:val="left"/>
        <w:rPr>
          <w:rFonts w:hint="eastAsia"/>
        </w:rPr>
      </w:pPr>
      <w:r>
        <w:rPr>
          <w:rFonts w:hint="eastAsia"/>
        </w:rPr>
        <w:t>在灾难发生后，必须提供一份有关灾难发生原因及影响，以及如何成功应付的报告。所有观察到的弱点都必须在改进计划中得到处理。</w:t>
      </w:r>
    </w:p>
    <w:p w:rsidR="00F77BDF" w:rsidRDefault="00F77BDF" w:rsidP="00F77BDF">
      <w:pPr>
        <w:ind w:firstLineChars="300" w:firstLine="630"/>
        <w:jc w:val="left"/>
        <w:rPr>
          <w:rFonts w:hint="eastAsia"/>
        </w:rPr>
      </w:pPr>
    </w:p>
    <w:p w:rsidR="00D2613B" w:rsidRDefault="00D2613B" w:rsidP="00F77BDF">
      <w:pPr>
        <w:ind w:firstLineChars="150" w:firstLine="315"/>
        <w:jc w:val="left"/>
        <w:rPr>
          <w:rFonts w:hint="eastAsia"/>
        </w:rPr>
      </w:pPr>
      <w:r>
        <w:rPr>
          <w:rFonts w:hint="eastAsia"/>
        </w:rPr>
        <w:t>IT</w:t>
      </w:r>
      <w:r>
        <w:rPr>
          <w:rFonts w:hint="eastAsia"/>
        </w:rPr>
        <w:t>服务持续管理流程所提供的管理报告还应当包括恢复计划测试的评价报告。这些报告被用来保证流程的质量。该流程还需要报告由于发生重大变更而导致恢复计划</w:t>
      </w:r>
      <w:proofErr w:type="gramStart"/>
      <w:r>
        <w:rPr>
          <w:rFonts w:hint="eastAsia"/>
        </w:rPr>
        <w:t>作出</w:t>
      </w:r>
      <w:proofErr w:type="gramEnd"/>
      <w:r>
        <w:rPr>
          <w:rFonts w:hint="eastAsia"/>
        </w:rPr>
        <w:t>变更的数量。有关新出现的威胁也应当纳入报告范围。</w:t>
      </w:r>
    </w:p>
    <w:p w:rsidR="00D2613B" w:rsidRDefault="00D2613B" w:rsidP="00D2613B">
      <w:pPr>
        <w:jc w:val="left"/>
        <w:rPr>
          <w:rFonts w:hint="eastAsia"/>
        </w:rPr>
      </w:pPr>
      <w:r>
        <w:rPr>
          <w:rFonts w:hint="eastAsia"/>
        </w:rPr>
        <w:t>职能和角色</w:t>
      </w:r>
    </w:p>
    <w:p w:rsidR="00B56759" w:rsidRDefault="00D2613B" w:rsidP="00F77BDF">
      <w:pPr>
        <w:ind w:firstLineChars="200" w:firstLine="420"/>
        <w:jc w:val="left"/>
        <w:rPr>
          <w:rFonts w:hint="eastAsia"/>
        </w:rPr>
      </w:pPr>
      <w:r>
        <w:rPr>
          <w:rFonts w:hint="eastAsia"/>
        </w:rPr>
        <w:t>IT</w:t>
      </w:r>
      <w:r>
        <w:rPr>
          <w:rFonts w:hint="eastAsia"/>
        </w:rPr>
        <w:t>服务持续性经理的职责是实施和维护</w:t>
      </w:r>
      <w:r>
        <w:rPr>
          <w:rFonts w:hint="eastAsia"/>
        </w:rPr>
        <w:t>ITSCM</w:t>
      </w:r>
      <w:r>
        <w:rPr>
          <w:rFonts w:hint="eastAsia"/>
        </w:rPr>
        <w:t>流程，从而保证该流程任何时候都能满足业务持续性管理的需求。</w:t>
      </w:r>
      <w:r>
        <w:rPr>
          <w:rFonts w:hint="eastAsia"/>
        </w:rPr>
        <w:t>IT</w:t>
      </w:r>
      <w:r>
        <w:rPr>
          <w:rFonts w:hint="eastAsia"/>
        </w:rPr>
        <w:t>服务持续性经理还需要在业务持续性管理中代表</w:t>
      </w:r>
      <w:r>
        <w:rPr>
          <w:rFonts w:hint="eastAsia"/>
        </w:rPr>
        <w:t>IT</w:t>
      </w:r>
      <w:r>
        <w:rPr>
          <w:rFonts w:hint="eastAsia"/>
        </w:rPr>
        <w:t>服务部门。</w:t>
      </w:r>
      <w:r w:rsidR="00B56759">
        <w:rPr>
          <w:rFonts w:hint="eastAsia"/>
        </w:rPr>
        <w:t>IT</w:t>
      </w:r>
      <w:r w:rsidR="00B56759">
        <w:rPr>
          <w:rFonts w:hint="eastAsia"/>
        </w:rPr>
        <w:t>服务持续性管理涵盖了业务持续性管理中的诸多方面，包括业务持续性管理中威胁</w:t>
      </w:r>
      <w:r w:rsidR="00B56759">
        <w:rPr>
          <w:rFonts w:hint="eastAsia"/>
        </w:rPr>
        <w:t>IT</w:t>
      </w:r>
      <w:r w:rsidR="00B56759">
        <w:rPr>
          <w:rFonts w:hint="eastAsia"/>
        </w:rPr>
        <w:t>服务持续性的一些风险以及在影响不可预见情形下恢复服务的能力。它涉及一个企业持续提供预先确定和协定的用以支持</w:t>
      </w:r>
      <w:proofErr w:type="gramStart"/>
      <w:r w:rsidR="00B56759">
        <w:rPr>
          <w:rFonts w:hint="eastAsia"/>
        </w:rPr>
        <w:t>最低业务</w:t>
      </w:r>
      <w:proofErr w:type="gramEnd"/>
      <w:r w:rsidR="00B56759">
        <w:rPr>
          <w:rFonts w:hint="eastAsia"/>
        </w:rPr>
        <w:t>需要的</w:t>
      </w:r>
      <w:r w:rsidR="00B56759">
        <w:rPr>
          <w:rFonts w:hint="eastAsia"/>
        </w:rPr>
        <w:t>IT</w:t>
      </w:r>
      <w:r w:rsidR="00B56759">
        <w:rPr>
          <w:rFonts w:hint="eastAsia"/>
        </w:rPr>
        <w:t>服务的能力。通常</w:t>
      </w:r>
      <w:r w:rsidR="00B56759">
        <w:rPr>
          <w:rFonts w:hint="eastAsia"/>
        </w:rPr>
        <w:t>IT</w:t>
      </w:r>
      <w:r w:rsidR="00B56759">
        <w:rPr>
          <w:rFonts w:hint="eastAsia"/>
        </w:rPr>
        <w:t>服务持续性管理和灾难恢复是互换的。事实上，</w:t>
      </w:r>
      <w:r w:rsidR="00B56759">
        <w:rPr>
          <w:rFonts w:hint="eastAsia"/>
        </w:rPr>
        <w:t>IT</w:t>
      </w:r>
      <w:r w:rsidR="00B56759">
        <w:rPr>
          <w:rFonts w:hint="eastAsia"/>
        </w:rPr>
        <w:t>服务持续性管理就像是灾难恢复的扩充。只是灾难恢复是被动的，而</w:t>
      </w:r>
      <w:r w:rsidR="00B56759">
        <w:rPr>
          <w:rFonts w:hint="eastAsia"/>
        </w:rPr>
        <w:t>IT</w:t>
      </w:r>
      <w:r w:rsidR="00B56759">
        <w:rPr>
          <w:rFonts w:hint="eastAsia"/>
        </w:rPr>
        <w:t>服务持续性管理是主动的，是关于整个系统的复原能力的。它以战略、基础架构、建筑以及服务持续性的方式来看灾难恢复。</w:t>
      </w:r>
    </w:p>
    <w:p w:rsidR="00B56759" w:rsidRDefault="00B56759" w:rsidP="00B56759">
      <w:pPr>
        <w:jc w:val="left"/>
      </w:pPr>
    </w:p>
    <w:p w:rsidR="00B56759" w:rsidRDefault="00B56759" w:rsidP="00D2613B">
      <w:pPr>
        <w:ind w:firstLineChars="200" w:firstLine="420"/>
        <w:jc w:val="left"/>
        <w:rPr>
          <w:rFonts w:hint="eastAsia"/>
        </w:rPr>
      </w:pPr>
      <w:r>
        <w:rPr>
          <w:rFonts w:hint="eastAsia"/>
        </w:rPr>
        <w:t>IT</w:t>
      </w:r>
      <w:r>
        <w:rPr>
          <w:rFonts w:hint="eastAsia"/>
        </w:rPr>
        <w:t>战略一般是通过信息技术、系统和服务来定义组织的方向和目标的。从这个角度讲，</w:t>
      </w:r>
      <w:r>
        <w:rPr>
          <w:rFonts w:hint="eastAsia"/>
        </w:rPr>
        <w:t>IT</w:t>
      </w:r>
      <w:r>
        <w:rPr>
          <w:rFonts w:hint="eastAsia"/>
        </w:rPr>
        <w:t>服务持续性战略可以被定义成为确保</w:t>
      </w:r>
      <w:r>
        <w:rPr>
          <w:rFonts w:hint="eastAsia"/>
        </w:rPr>
        <w:t>IT</w:t>
      </w:r>
      <w:r>
        <w:rPr>
          <w:rFonts w:hint="eastAsia"/>
        </w:rPr>
        <w:t>服务持续性战略的政策和标准能直接、明确地支持</w:t>
      </w:r>
      <w:r>
        <w:rPr>
          <w:rFonts w:hint="eastAsia"/>
        </w:rPr>
        <w:t>IT</w:t>
      </w:r>
      <w:r>
        <w:rPr>
          <w:rFonts w:hint="eastAsia"/>
        </w:rPr>
        <w:t>战略目标。</w:t>
      </w:r>
      <w:r>
        <w:rPr>
          <w:rFonts w:hint="eastAsia"/>
        </w:rPr>
        <w:t>IT</w:t>
      </w:r>
      <w:r>
        <w:rPr>
          <w:rFonts w:hint="eastAsia"/>
        </w:rPr>
        <w:t>服务持续性战略的六个要素是：了解业务需要，约定服务等级；检查</w:t>
      </w:r>
      <w:r>
        <w:rPr>
          <w:rFonts w:hint="eastAsia"/>
        </w:rPr>
        <w:t>IT</w:t>
      </w:r>
      <w:r>
        <w:rPr>
          <w:rFonts w:hint="eastAsia"/>
        </w:rPr>
        <w:t>战略方案及更新目标；定期实行风险评估及依赖性建模型化；考虑如何支持</w:t>
      </w:r>
      <w:r>
        <w:rPr>
          <w:rFonts w:hint="eastAsia"/>
        </w:rPr>
        <w:t>ITSC</w:t>
      </w:r>
      <w:r>
        <w:rPr>
          <w:rFonts w:hint="eastAsia"/>
        </w:rPr>
        <w:t>战略；运行、维护以及审核持续性和恢复计划；监控改善服务的表现。</w:t>
      </w:r>
    </w:p>
    <w:p w:rsidR="00B56759" w:rsidRDefault="00B56759" w:rsidP="00B56759">
      <w:pPr>
        <w:jc w:val="left"/>
      </w:pPr>
    </w:p>
    <w:p w:rsidR="00B56759" w:rsidRDefault="00B56759" w:rsidP="00D2613B">
      <w:pPr>
        <w:ind w:firstLineChars="200" w:firstLine="420"/>
        <w:jc w:val="left"/>
        <w:rPr>
          <w:rFonts w:hint="eastAsia"/>
        </w:rPr>
      </w:pPr>
      <w:r>
        <w:rPr>
          <w:rFonts w:hint="eastAsia"/>
        </w:rPr>
        <w:t>IT</w:t>
      </w:r>
      <w:r>
        <w:rPr>
          <w:rFonts w:hint="eastAsia"/>
        </w:rPr>
        <w:t>服务持续性是一个在机构内部很难去推行的理念，是一个专业领域。然而，许多组织可以委任涉及该项目的专家进行管理，这必然会使组织受益匪浅并将其资质提升到认证水平。像</w:t>
      </w:r>
      <w:r>
        <w:rPr>
          <w:rFonts w:hint="eastAsia"/>
        </w:rPr>
        <w:t>Unisys</w:t>
      </w:r>
      <w:r>
        <w:rPr>
          <w:rFonts w:hint="eastAsia"/>
        </w:rPr>
        <w:t>这样的组织可以协助企业</w:t>
      </w:r>
      <w:r>
        <w:rPr>
          <w:rFonts w:hint="eastAsia"/>
        </w:rPr>
        <w:t>IT</w:t>
      </w:r>
      <w:r>
        <w:rPr>
          <w:rFonts w:hint="eastAsia"/>
        </w:rPr>
        <w:t>服务持续性管理，包括骨干网络的设计，</w:t>
      </w:r>
      <w:r>
        <w:rPr>
          <w:rFonts w:hint="eastAsia"/>
        </w:rPr>
        <w:t>DR</w:t>
      </w:r>
      <w:r>
        <w:rPr>
          <w:rFonts w:hint="eastAsia"/>
        </w:rPr>
        <w:t>运作咨询，基础架构的建立，测试和研究，基础架构、安全监测和管理，数据中心服务，应用托管或管理服务，经营管理服务，并制定一项全面的</w:t>
      </w:r>
      <w:r>
        <w:rPr>
          <w:rFonts w:hint="eastAsia"/>
        </w:rPr>
        <w:t>IT</w:t>
      </w:r>
      <w:r>
        <w:rPr>
          <w:rFonts w:hint="eastAsia"/>
        </w:rPr>
        <w:t>服务持续性计划。这不仅为已知</w:t>
      </w:r>
      <w:proofErr w:type="gramStart"/>
      <w:r>
        <w:rPr>
          <w:rFonts w:hint="eastAsia"/>
        </w:rPr>
        <w:t>威胁做</w:t>
      </w:r>
      <w:proofErr w:type="gramEnd"/>
      <w:r>
        <w:rPr>
          <w:rFonts w:hint="eastAsia"/>
        </w:rPr>
        <w:t>准备，也为建立操作弹性、从未知威胁或计划外的事件中</w:t>
      </w:r>
      <w:proofErr w:type="gramStart"/>
      <w:r>
        <w:rPr>
          <w:rFonts w:hint="eastAsia"/>
        </w:rPr>
        <w:t>恢复做</w:t>
      </w:r>
      <w:proofErr w:type="gramEnd"/>
      <w:r>
        <w:rPr>
          <w:rFonts w:hint="eastAsia"/>
        </w:rPr>
        <w:t>准备。</w:t>
      </w:r>
    </w:p>
    <w:p w:rsidR="00D2613B" w:rsidRDefault="00D2613B" w:rsidP="00D2613B">
      <w:pPr>
        <w:ind w:firstLineChars="200" w:firstLine="420"/>
        <w:jc w:val="left"/>
      </w:pPr>
      <w:r>
        <w:rPr>
          <w:rFonts w:hint="eastAsia"/>
        </w:rPr>
        <w:lastRenderedPageBreak/>
        <w:t>许多经理都认为</w:t>
      </w:r>
      <w:r>
        <w:rPr>
          <w:rFonts w:hint="eastAsia"/>
        </w:rPr>
        <w:t>IT</w:t>
      </w:r>
      <w:r>
        <w:rPr>
          <w:rFonts w:hint="eastAsia"/>
        </w:rPr>
        <w:t>服务持续性管理是一种奢侈，为此他们不愿意花费任何资源。然而，统计资料表明许多具有破坏性的灾难实际上经常发生。</w:t>
      </w:r>
    </w:p>
    <w:p w:rsidR="00D2613B" w:rsidRDefault="00D2613B" w:rsidP="00D2613B">
      <w:pPr>
        <w:ind w:firstLineChars="200" w:firstLine="420"/>
        <w:jc w:val="left"/>
        <w:rPr>
          <w:rFonts w:hint="eastAsia"/>
        </w:rPr>
      </w:pPr>
      <w:r>
        <w:rPr>
          <w:rFonts w:hint="eastAsia"/>
        </w:rPr>
        <w:t>“灾难”比“事故”要严重得多。它是一次业务中断。这意味着在一次灾难发生后，全部或部分业务不能正常运作。常见的灾难包括火灾、雷击、水灾、失窃以及暴力破坏等。此外，恐怖袭击也变得越来越常见。互联网也可能带来灾难，如能够中断整个组织的通信联系的“拒绝服务（</w:t>
      </w:r>
      <w:proofErr w:type="spellStart"/>
      <w:r>
        <w:rPr>
          <w:rFonts w:hint="eastAsia"/>
        </w:rPr>
        <w:t>DoS</w:t>
      </w:r>
      <w:proofErr w:type="spellEnd"/>
      <w:r>
        <w:rPr>
          <w:rFonts w:hint="eastAsia"/>
        </w:rPr>
        <w:t>）”式攻击。有些公司本来是可以阻止此类严重问题发生的，如果其考虑和制定了相关的业务持续性计划。业务运作越来越依赖于</w:t>
      </w:r>
      <w:r>
        <w:rPr>
          <w:rFonts w:hint="eastAsia"/>
        </w:rPr>
        <w:t>IT</w:t>
      </w:r>
      <w:r>
        <w:rPr>
          <w:rFonts w:hint="eastAsia"/>
        </w:rPr>
        <w:t>服务，这意味着服务失败的影响也越来越大和越来越不可接受。事实上，对很多公司来说，做业务就意味着使用</w:t>
      </w:r>
      <w:r>
        <w:rPr>
          <w:rFonts w:hint="eastAsia"/>
        </w:rPr>
        <w:t>IT</w:t>
      </w:r>
      <w:r>
        <w:rPr>
          <w:rFonts w:hint="eastAsia"/>
        </w:rPr>
        <w:t>，离开</w:t>
      </w:r>
      <w:r>
        <w:rPr>
          <w:rFonts w:hint="eastAsia"/>
        </w:rPr>
        <w:t>IT</w:t>
      </w:r>
      <w:r>
        <w:rPr>
          <w:rFonts w:hint="eastAsia"/>
        </w:rPr>
        <w:t>他们几乎不能创造任何收入。因此，考虑如何保证业务运作的持续性是非常重要的。</w:t>
      </w:r>
    </w:p>
    <w:p w:rsidR="00B56759" w:rsidRDefault="00D2613B" w:rsidP="00D2613B">
      <w:pPr>
        <w:jc w:val="left"/>
      </w:pPr>
      <w:r>
        <w:rPr>
          <w:rFonts w:hint="eastAsia"/>
        </w:rPr>
        <w:t>传统的意外事故规划通常只是被</w:t>
      </w:r>
      <w:r>
        <w:rPr>
          <w:rFonts w:hint="eastAsia"/>
        </w:rPr>
        <w:t>IT</w:t>
      </w:r>
      <w:r>
        <w:rPr>
          <w:rFonts w:hint="eastAsia"/>
        </w:rPr>
        <w:t>部门用来免除其责任的一种形式。然而，如今</w:t>
      </w:r>
      <w:r>
        <w:rPr>
          <w:rFonts w:hint="eastAsia"/>
        </w:rPr>
        <w:t>IT</w:t>
      </w:r>
      <w:r>
        <w:rPr>
          <w:rFonts w:hint="eastAsia"/>
        </w:rPr>
        <w:t>已经越来越与业务运作的许多方面密切结合在一起。与传统的意外事故规划只是反应性的（在灾难发生之后该做什么）流程不同，新的</w:t>
      </w:r>
      <w:r>
        <w:rPr>
          <w:rFonts w:hint="eastAsia"/>
        </w:rPr>
        <w:t>IT</w:t>
      </w:r>
      <w:r>
        <w:rPr>
          <w:rFonts w:hint="eastAsia"/>
        </w:rPr>
        <w:t>服务持续性管理流程侧重于预防，即避免灾难的发生。</w:t>
      </w:r>
    </w:p>
    <w:p w:rsidR="00B56759" w:rsidRDefault="00B56759" w:rsidP="00D2613B">
      <w:pPr>
        <w:ind w:firstLineChars="200" w:firstLine="420"/>
        <w:jc w:val="left"/>
        <w:rPr>
          <w:rFonts w:hint="eastAsia"/>
        </w:rPr>
      </w:pPr>
      <w:r>
        <w:rPr>
          <w:rFonts w:hint="eastAsia"/>
        </w:rPr>
        <w:t>当我们看看在发生灾难时一个企业需要做什么的时候，我们就会明白有两种类型的活动必须同时进行。企业的</w:t>
      </w:r>
      <w:r>
        <w:rPr>
          <w:rFonts w:hint="eastAsia"/>
        </w:rPr>
        <w:t>IT</w:t>
      </w:r>
      <w:r>
        <w:rPr>
          <w:rFonts w:hint="eastAsia"/>
        </w:rPr>
        <w:t>机构必须执行灾难恢复计划恢复</w:t>
      </w:r>
      <w:r>
        <w:rPr>
          <w:rFonts w:hint="eastAsia"/>
        </w:rPr>
        <w:t>IT</w:t>
      </w:r>
      <w:r>
        <w:rPr>
          <w:rFonts w:hint="eastAsia"/>
        </w:rPr>
        <w:t>基础架构、应用程序和需要支持关键业务流程的数据。在</w:t>
      </w:r>
      <w:r>
        <w:rPr>
          <w:rFonts w:hint="eastAsia"/>
        </w:rPr>
        <w:t>IT</w:t>
      </w:r>
      <w:r>
        <w:rPr>
          <w:rFonts w:hint="eastAsia"/>
        </w:rPr>
        <w:t>基础架构正在恢复的过程中，企业需要用人工程序进行尽可能多的业务。如今，企业更应该实现</w:t>
      </w:r>
      <w:r>
        <w:rPr>
          <w:rFonts w:hint="eastAsia"/>
        </w:rPr>
        <w:t>IT</w:t>
      </w:r>
      <w:r>
        <w:rPr>
          <w:rFonts w:hint="eastAsia"/>
        </w:rPr>
        <w:t>服务持续性管理。</w:t>
      </w:r>
    </w:p>
    <w:p w:rsidR="00F77BDF" w:rsidRDefault="00F77BDF" w:rsidP="00F77BDF">
      <w:pPr>
        <w:jc w:val="left"/>
        <w:rPr>
          <w:rFonts w:hint="eastAsia"/>
        </w:rPr>
      </w:pPr>
    </w:p>
    <w:p w:rsidR="00F77BDF" w:rsidRDefault="00F77BDF" w:rsidP="00F77BDF">
      <w:pPr>
        <w:jc w:val="left"/>
        <w:rPr>
          <w:rFonts w:hint="eastAsia"/>
        </w:rPr>
      </w:pPr>
    </w:p>
    <w:p w:rsidR="00F77BDF" w:rsidRDefault="00F77BDF" w:rsidP="00F77BDF">
      <w:pPr>
        <w:jc w:val="left"/>
        <w:rPr>
          <w:rFonts w:hint="eastAsia"/>
        </w:rPr>
      </w:pPr>
    </w:p>
    <w:p w:rsidR="00F77BDF" w:rsidRDefault="00F77BDF" w:rsidP="00F77BDF">
      <w:pPr>
        <w:jc w:val="left"/>
        <w:rPr>
          <w:rFonts w:hint="eastAsia"/>
        </w:rPr>
      </w:pPr>
      <w:r>
        <w:rPr>
          <w:rFonts w:hint="eastAsia"/>
        </w:rPr>
        <w:t>参考文献</w:t>
      </w:r>
      <w:r>
        <w:rPr>
          <w:rFonts w:hint="eastAsia"/>
        </w:rPr>
        <w:t xml:space="preserve"> </w:t>
      </w:r>
    </w:p>
    <w:p w:rsidR="009B42F3" w:rsidRDefault="009B42F3" w:rsidP="00F77BDF">
      <w:pPr>
        <w:jc w:val="left"/>
        <w:rPr>
          <w:rFonts w:hint="eastAsia"/>
        </w:rPr>
      </w:pPr>
      <w:r w:rsidRPr="009B42F3">
        <w:rPr>
          <w:rFonts w:hint="eastAsia"/>
        </w:rPr>
        <w:t xml:space="preserve">[1] </w:t>
      </w:r>
      <w:r w:rsidRPr="009B42F3">
        <w:rPr>
          <w:rFonts w:hint="eastAsia"/>
        </w:rPr>
        <w:t>陈丹</w:t>
      </w:r>
      <w:r w:rsidRPr="009B42F3">
        <w:rPr>
          <w:rFonts w:hint="eastAsia"/>
        </w:rPr>
        <w:t xml:space="preserve"> </w:t>
      </w:r>
      <w:r w:rsidRPr="009B42F3">
        <w:rPr>
          <w:rFonts w:hint="eastAsia"/>
        </w:rPr>
        <w:t>中国信息</w:t>
      </w:r>
      <w:proofErr w:type="gramStart"/>
      <w:r w:rsidRPr="009B42F3">
        <w:rPr>
          <w:rFonts w:hint="eastAsia"/>
        </w:rPr>
        <w:t>产业网</w:t>
      </w:r>
      <w:proofErr w:type="gramEnd"/>
      <w:r w:rsidRPr="009B42F3">
        <w:rPr>
          <w:rFonts w:hint="eastAsia"/>
        </w:rPr>
        <w:t xml:space="preserve"> [</w:t>
      </w:r>
      <w:r>
        <w:rPr>
          <w:rFonts w:hint="eastAsia"/>
        </w:rPr>
        <w:t>N</w:t>
      </w:r>
      <w:r w:rsidRPr="009B42F3">
        <w:rPr>
          <w:rFonts w:hint="eastAsia"/>
        </w:rPr>
        <w:t>]</w:t>
      </w:r>
      <w:r w:rsidRPr="009B42F3">
        <w:rPr>
          <w:rFonts w:hint="eastAsia"/>
        </w:rPr>
        <w:t>人民邮电报</w:t>
      </w:r>
      <w:r w:rsidRPr="009B42F3">
        <w:rPr>
          <w:rFonts w:hint="eastAsia"/>
        </w:rPr>
        <w:t>,</w:t>
      </w:r>
      <w:r w:rsidRPr="009B42F3">
        <w:t xml:space="preserve"> 2008-11-11</w:t>
      </w:r>
    </w:p>
    <w:p w:rsidR="009B42F3" w:rsidRDefault="009B42F3" w:rsidP="00F77BDF">
      <w:pPr>
        <w:jc w:val="left"/>
        <w:rPr>
          <w:rFonts w:hint="eastAsia"/>
        </w:rPr>
      </w:pPr>
      <w:r>
        <w:rPr>
          <w:rFonts w:hint="eastAsia"/>
        </w:rPr>
        <w:t>[2]</w:t>
      </w:r>
      <w:r w:rsidRPr="009B42F3">
        <w:rPr>
          <w:rFonts w:hint="eastAsia"/>
        </w:rPr>
        <w:t xml:space="preserve"> </w:t>
      </w:r>
      <w:r w:rsidRPr="009B42F3">
        <w:rPr>
          <w:rFonts w:hint="eastAsia"/>
        </w:rPr>
        <w:t>博恩</w:t>
      </w:r>
      <w:r>
        <w:rPr>
          <w:rFonts w:hint="eastAsia"/>
        </w:rPr>
        <w:t xml:space="preserve"> </w:t>
      </w:r>
      <w:r w:rsidRPr="009B42F3">
        <w:rPr>
          <w:rFonts w:hint="eastAsia"/>
        </w:rPr>
        <w:t>IT</w:t>
      </w:r>
      <w:r w:rsidRPr="009B42F3">
        <w:rPr>
          <w:rFonts w:hint="eastAsia"/>
        </w:rPr>
        <w:t>服务管理：基于</w:t>
      </w:r>
      <w:r w:rsidRPr="009B42F3">
        <w:rPr>
          <w:rFonts w:hint="eastAsia"/>
        </w:rPr>
        <w:t xml:space="preserve">ITIL </w:t>
      </w:r>
      <w:r w:rsidRPr="009B42F3">
        <w:rPr>
          <w:rFonts w:hint="eastAsia"/>
        </w:rPr>
        <w:t>的全球最佳实践</w:t>
      </w:r>
      <w:r>
        <w:rPr>
          <w:rFonts w:hint="eastAsia"/>
        </w:rPr>
        <w:t xml:space="preserve"> </w:t>
      </w:r>
      <w:r w:rsidRPr="009B42F3">
        <w:rPr>
          <w:rFonts w:hint="eastAsia"/>
        </w:rPr>
        <w:t>清华大学出版社</w:t>
      </w:r>
      <w:r>
        <w:rPr>
          <w:rFonts w:hint="eastAsia"/>
        </w:rPr>
        <w:t xml:space="preserve">[M] </w:t>
      </w:r>
      <w:r w:rsidRPr="009B42F3">
        <w:t>2006-1-1</w:t>
      </w:r>
    </w:p>
    <w:sectPr w:rsidR="009B42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52A" w:rsidRDefault="004A352A" w:rsidP="00D2613B">
      <w:r>
        <w:separator/>
      </w:r>
    </w:p>
  </w:endnote>
  <w:endnote w:type="continuationSeparator" w:id="0">
    <w:p w:rsidR="004A352A" w:rsidRDefault="004A352A" w:rsidP="00D26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52A" w:rsidRDefault="004A352A" w:rsidP="00D2613B">
      <w:r>
        <w:separator/>
      </w:r>
    </w:p>
  </w:footnote>
  <w:footnote w:type="continuationSeparator" w:id="0">
    <w:p w:rsidR="004A352A" w:rsidRDefault="004A352A" w:rsidP="00D261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686DA6"/>
    <w:multiLevelType w:val="hybridMultilevel"/>
    <w:tmpl w:val="BC6E42E8"/>
    <w:lvl w:ilvl="0" w:tplc="069E4D52">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068"/>
    <w:rsid w:val="004A352A"/>
    <w:rsid w:val="00632AEA"/>
    <w:rsid w:val="008A5068"/>
    <w:rsid w:val="009B42F3"/>
    <w:rsid w:val="00B56759"/>
    <w:rsid w:val="00D2613B"/>
    <w:rsid w:val="00F46BE0"/>
    <w:rsid w:val="00F77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56759"/>
    <w:rPr>
      <w:sz w:val="18"/>
      <w:szCs w:val="18"/>
    </w:rPr>
  </w:style>
  <w:style w:type="character" w:customStyle="1" w:styleId="Char">
    <w:name w:val="批注框文本 Char"/>
    <w:basedOn w:val="a0"/>
    <w:link w:val="a3"/>
    <w:uiPriority w:val="99"/>
    <w:semiHidden/>
    <w:rsid w:val="00B56759"/>
    <w:rPr>
      <w:sz w:val="18"/>
      <w:szCs w:val="18"/>
    </w:rPr>
  </w:style>
  <w:style w:type="paragraph" w:styleId="a4">
    <w:name w:val="header"/>
    <w:basedOn w:val="a"/>
    <w:link w:val="Char0"/>
    <w:uiPriority w:val="99"/>
    <w:unhideWhenUsed/>
    <w:rsid w:val="00D2613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D2613B"/>
    <w:rPr>
      <w:sz w:val="18"/>
      <w:szCs w:val="18"/>
    </w:rPr>
  </w:style>
  <w:style w:type="paragraph" w:styleId="a5">
    <w:name w:val="footer"/>
    <w:basedOn w:val="a"/>
    <w:link w:val="Char1"/>
    <w:uiPriority w:val="99"/>
    <w:unhideWhenUsed/>
    <w:rsid w:val="00D2613B"/>
    <w:pPr>
      <w:tabs>
        <w:tab w:val="center" w:pos="4153"/>
        <w:tab w:val="right" w:pos="8306"/>
      </w:tabs>
      <w:snapToGrid w:val="0"/>
      <w:jc w:val="left"/>
    </w:pPr>
    <w:rPr>
      <w:sz w:val="18"/>
      <w:szCs w:val="18"/>
    </w:rPr>
  </w:style>
  <w:style w:type="character" w:customStyle="1" w:styleId="Char1">
    <w:name w:val="页脚 Char"/>
    <w:basedOn w:val="a0"/>
    <w:link w:val="a5"/>
    <w:uiPriority w:val="99"/>
    <w:rsid w:val="00D2613B"/>
    <w:rPr>
      <w:sz w:val="18"/>
      <w:szCs w:val="18"/>
    </w:rPr>
  </w:style>
  <w:style w:type="paragraph" w:styleId="a6">
    <w:name w:val="List Paragraph"/>
    <w:basedOn w:val="a"/>
    <w:uiPriority w:val="34"/>
    <w:qFormat/>
    <w:rsid w:val="00F77BD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56759"/>
    <w:rPr>
      <w:sz w:val="18"/>
      <w:szCs w:val="18"/>
    </w:rPr>
  </w:style>
  <w:style w:type="character" w:customStyle="1" w:styleId="Char">
    <w:name w:val="批注框文本 Char"/>
    <w:basedOn w:val="a0"/>
    <w:link w:val="a3"/>
    <w:uiPriority w:val="99"/>
    <w:semiHidden/>
    <w:rsid w:val="00B56759"/>
    <w:rPr>
      <w:sz w:val="18"/>
      <w:szCs w:val="18"/>
    </w:rPr>
  </w:style>
  <w:style w:type="paragraph" w:styleId="a4">
    <w:name w:val="header"/>
    <w:basedOn w:val="a"/>
    <w:link w:val="Char0"/>
    <w:uiPriority w:val="99"/>
    <w:unhideWhenUsed/>
    <w:rsid w:val="00D2613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D2613B"/>
    <w:rPr>
      <w:sz w:val="18"/>
      <w:szCs w:val="18"/>
    </w:rPr>
  </w:style>
  <w:style w:type="paragraph" w:styleId="a5">
    <w:name w:val="footer"/>
    <w:basedOn w:val="a"/>
    <w:link w:val="Char1"/>
    <w:uiPriority w:val="99"/>
    <w:unhideWhenUsed/>
    <w:rsid w:val="00D2613B"/>
    <w:pPr>
      <w:tabs>
        <w:tab w:val="center" w:pos="4153"/>
        <w:tab w:val="right" w:pos="8306"/>
      </w:tabs>
      <w:snapToGrid w:val="0"/>
      <w:jc w:val="left"/>
    </w:pPr>
    <w:rPr>
      <w:sz w:val="18"/>
      <w:szCs w:val="18"/>
    </w:rPr>
  </w:style>
  <w:style w:type="character" w:customStyle="1" w:styleId="Char1">
    <w:name w:val="页脚 Char"/>
    <w:basedOn w:val="a0"/>
    <w:link w:val="a5"/>
    <w:uiPriority w:val="99"/>
    <w:rsid w:val="00D2613B"/>
    <w:rPr>
      <w:sz w:val="18"/>
      <w:szCs w:val="18"/>
    </w:rPr>
  </w:style>
  <w:style w:type="paragraph" w:styleId="a6">
    <w:name w:val="List Paragraph"/>
    <w:basedOn w:val="a"/>
    <w:uiPriority w:val="34"/>
    <w:qFormat/>
    <w:rsid w:val="00F77B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648547">
      <w:bodyDiv w:val="1"/>
      <w:marLeft w:val="0"/>
      <w:marRight w:val="0"/>
      <w:marTop w:val="0"/>
      <w:marBottom w:val="0"/>
      <w:divBdr>
        <w:top w:val="none" w:sz="0" w:space="0" w:color="auto"/>
        <w:left w:val="none" w:sz="0" w:space="0" w:color="auto"/>
        <w:bottom w:val="none" w:sz="0" w:space="0" w:color="auto"/>
        <w:right w:val="none" w:sz="0" w:space="0" w:color="auto"/>
      </w:divBdr>
    </w:div>
    <w:div w:id="1052728335">
      <w:bodyDiv w:val="1"/>
      <w:marLeft w:val="0"/>
      <w:marRight w:val="0"/>
      <w:marTop w:val="0"/>
      <w:marBottom w:val="0"/>
      <w:divBdr>
        <w:top w:val="none" w:sz="0" w:space="0" w:color="auto"/>
        <w:left w:val="none" w:sz="0" w:space="0" w:color="auto"/>
        <w:bottom w:val="none" w:sz="0" w:space="0" w:color="auto"/>
        <w:right w:val="none" w:sz="0" w:space="0" w:color="auto"/>
      </w:divBdr>
    </w:div>
    <w:div w:id="1139954851">
      <w:bodyDiv w:val="1"/>
      <w:marLeft w:val="0"/>
      <w:marRight w:val="0"/>
      <w:marTop w:val="0"/>
      <w:marBottom w:val="0"/>
      <w:divBdr>
        <w:top w:val="none" w:sz="0" w:space="0" w:color="auto"/>
        <w:left w:val="none" w:sz="0" w:space="0" w:color="auto"/>
        <w:bottom w:val="none" w:sz="0" w:space="0" w:color="auto"/>
        <w:right w:val="none" w:sz="0" w:space="0" w:color="auto"/>
      </w:divBdr>
    </w:div>
    <w:div w:id="1626421096">
      <w:bodyDiv w:val="1"/>
      <w:marLeft w:val="0"/>
      <w:marRight w:val="0"/>
      <w:marTop w:val="0"/>
      <w:marBottom w:val="0"/>
      <w:divBdr>
        <w:top w:val="none" w:sz="0" w:space="0" w:color="auto"/>
        <w:left w:val="none" w:sz="0" w:space="0" w:color="auto"/>
        <w:bottom w:val="none" w:sz="0" w:space="0" w:color="auto"/>
        <w:right w:val="none" w:sz="0" w:space="0" w:color="auto"/>
      </w:divBdr>
    </w:div>
    <w:div w:id="1783498416">
      <w:bodyDiv w:val="1"/>
      <w:marLeft w:val="0"/>
      <w:marRight w:val="0"/>
      <w:marTop w:val="0"/>
      <w:marBottom w:val="0"/>
      <w:divBdr>
        <w:top w:val="none" w:sz="0" w:space="0" w:color="auto"/>
        <w:left w:val="none" w:sz="0" w:space="0" w:color="auto"/>
        <w:bottom w:val="none" w:sz="0" w:space="0" w:color="auto"/>
        <w:right w:val="none" w:sz="0" w:space="0" w:color="auto"/>
      </w:divBdr>
    </w:div>
    <w:div w:id="1821774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511</Words>
  <Characters>2919</Characters>
  <Application>Microsoft Office Word</Application>
  <DocSecurity>0</DocSecurity>
  <Lines>24</Lines>
  <Paragraphs>6</Paragraphs>
  <ScaleCrop>false</ScaleCrop>
  <Company/>
  <LinksUpToDate>false</LinksUpToDate>
  <CharactersWithSpaces>3424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2</cp:revision>
  <dcterms:created xsi:type="dcterms:W3CDTF">2012-04-30T14:06:00Z</dcterms:created>
  <dcterms:modified xsi:type="dcterms:W3CDTF">2012-04-30T15:07:00Z</dcterms:modified>
</cp:coreProperties>
</file>